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A43DC" w14:textId="6574122F" w:rsidR="00A86086" w:rsidRDefault="001028CC"/>
    <w:p w14:paraId="30EA7090" w14:textId="2CED15D6" w:rsidR="001028CC" w:rsidRDefault="001028CC"/>
    <w:p w14:paraId="1E6B7E33" w14:textId="1CD51AA2" w:rsidR="001028CC" w:rsidRDefault="001028CC"/>
    <w:p w14:paraId="366B83DB" w14:textId="55AE3B94" w:rsidR="001028CC" w:rsidRDefault="001028CC"/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0"/>
        <w:gridCol w:w="6880"/>
        <w:gridCol w:w="708"/>
        <w:gridCol w:w="1292"/>
      </w:tblGrid>
      <w:tr w:rsidR="001028CC" w:rsidRPr="001028CC" w14:paraId="2CC37F0A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0C41CF" w14:textId="5303319D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34D9F843" wp14:editId="314584C4">
                  <wp:extent cx="151130" cy="151130"/>
                  <wp:effectExtent l="0" t="0" r="1270" b="1270"/>
                  <wp:docPr id="13" name="Picture 13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56CFA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5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 xml:space="preserve">Serie de Artículos y Estudios de la Administración Tributaria </w:t>
              </w:r>
              <w:proofErr w:type="gramStart"/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Enero</w:t>
              </w:r>
              <w:proofErr w:type="gramEnd"/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 xml:space="preserve"> 2014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72974C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9052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232EB4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1/31/2014</w:t>
            </w:r>
          </w:p>
        </w:tc>
      </w:tr>
      <w:tr w:rsidR="001028CC" w:rsidRPr="001028CC" w14:paraId="31EFC95A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ED7FB1" w14:textId="06F65244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915FF07" wp14:editId="5DDD1EE0">
                  <wp:extent cx="151130" cy="151130"/>
                  <wp:effectExtent l="0" t="0" r="1270" b="1270"/>
                  <wp:docPr id="12" name="Picture 12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489A11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val="en-US" w:eastAsia="es-DO"/>
              </w:rPr>
            </w:pPr>
            <w:hyperlink r:id="rId6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val="en-US" w:eastAsia="es-DO"/>
                </w:rPr>
                <w:t>The political economy of tax incentives for investment in the Dominican Republic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4B662E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768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9BAAAF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2/17/2014</w:t>
            </w:r>
          </w:p>
        </w:tc>
      </w:tr>
      <w:tr w:rsidR="001028CC" w:rsidRPr="001028CC" w14:paraId="28DA4C5A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C4A00" w14:textId="0679DFAC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4BE57D78" wp14:editId="1B682C58">
                  <wp:extent cx="151130" cy="151130"/>
                  <wp:effectExtent l="0" t="0" r="1270" b="1270"/>
                  <wp:docPr id="11" name="Picture 11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7FC6B5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7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Estadísticas Tributarias en América Latina 1990-2012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F6C606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2254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17BDD5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2/17/2014</w:t>
            </w:r>
          </w:p>
        </w:tc>
      </w:tr>
      <w:tr w:rsidR="001028CC" w:rsidRPr="001028CC" w14:paraId="6606FD36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AFE678" w14:textId="43398834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3E0B3AD6" wp14:editId="5F5E6445">
                  <wp:extent cx="151130" cy="151130"/>
                  <wp:effectExtent l="0" t="0" r="1270" b="1270"/>
                  <wp:docPr id="10" name="Picture 10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297843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8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Estimación del Gasto Tributario 2014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F7870A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529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048FA1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2/20/2014</w:t>
            </w:r>
          </w:p>
        </w:tc>
      </w:tr>
      <w:tr w:rsidR="001028CC" w:rsidRPr="001028CC" w14:paraId="7FD6C3EF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2CE5C5" w14:textId="36EACD1A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4FDD0034" wp14:editId="2A3B103D">
                  <wp:extent cx="151130" cy="151130"/>
                  <wp:effectExtent l="0" t="0" r="1270" b="1270"/>
                  <wp:docPr id="9" name="Picture 9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7798A7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9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Comprobantes Fiscales: Experiencia Dominicana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27E93B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1241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2B3680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4/15/2014</w:t>
            </w:r>
          </w:p>
        </w:tc>
      </w:tr>
      <w:tr w:rsidR="001028CC" w:rsidRPr="001028CC" w14:paraId="26B9CDB0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79631" w14:textId="1D5CD2B1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6C5DAA46" wp14:editId="38AE9A28">
                  <wp:extent cx="151130" cy="151130"/>
                  <wp:effectExtent l="0" t="0" r="1270" b="1270"/>
                  <wp:docPr id="8" name="Picture 8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B9C512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0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Soluciones Fiscales 2013: La Experiencia Dominicana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CA1356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1422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54B53E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1/5/2014</w:t>
            </w:r>
          </w:p>
        </w:tc>
      </w:tr>
      <w:tr w:rsidR="001028CC" w:rsidRPr="001028CC" w14:paraId="5FE101AA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149B53" w14:textId="071D6156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605A2209" wp14:editId="340D8E6B">
                  <wp:extent cx="151130" cy="151130"/>
                  <wp:effectExtent l="0" t="0" r="1270" b="1270"/>
                  <wp:docPr id="7" name="Picture 7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979671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1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Informe Gastos Educativos 2014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735E58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1409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F72205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2/6/2014</w:t>
            </w:r>
          </w:p>
        </w:tc>
      </w:tr>
      <w:tr w:rsidR="001028CC" w:rsidRPr="001028CC" w14:paraId="07B175C8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9CDAB" w14:textId="07061795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7CD88E9B" wp14:editId="59F0D41C">
                  <wp:extent cx="151130" cy="151130"/>
                  <wp:effectExtent l="0" t="0" r="1270" b="1270"/>
                  <wp:docPr id="6" name="Picture 6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23FD13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2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Ranking de Empresas 2014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B0A794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790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19C543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10/6/2014</w:t>
            </w:r>
          </w:p>
        </w:tc>
      </w:tr>
      <w:tr w:rsidR="001028CC" w:rsidRPr="001028CC" w14:paraId="65294FEA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003659" w14:textId="77A3BA94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1AE3BA43" wp14:editId="1C22A1BE">
                  <wp:extent cx="151130" cy="151130"/>
                  <wp:effectExtent l="0" t="0" r="1270" b="1270"/>
                  <wp:docPr id="5" name="Picture 5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31D31E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3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Concentración de Mercado en República Dominicana 2014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7CF71E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851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213635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8/9/2014</w:t>
            </w:r>
          </w:p>
        </w:tc>
      </w:tr>
      <w:tr w:rsidR="001028CC" w:rsidRPr="001028CC" w14:paraId="5C41596B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EBBAD7" w14:textId="09333BE9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D6D49D3" wp14:editId="0A76C369">
                  <wp:extent cx="151130" cy="151130"/>
                  <wp:effectExtent l="0" t="0" r="1270" b="1270"/>
                  <wp:docPr id="4" name="Picture 4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BCD74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4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Economía del Comportamiento: Cumplimiento Tributario en la República Dominicana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B5C504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966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53F742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6/11/2014</w:t>
            </w:r>
          </w:p>
        </w:tc>
      </w:tr>
      <w:tr w:rsidR="001028CC" w:rsidRPr="001028CC" w14:paraId="0A60C8B3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1051C9" w14:textId="748FF05E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54B5E0F1" wp14:editId="79B6CAD3">
                  <wp:extent cx="151130" cy="151130"/>
                  <wp:effectExtent l="0" t="0" r="1270" b="1270"/>
                  <wp:docPr id="3" name="Picture 3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1E65C8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5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Leyes de Amnistía en República Dominicana-Descripción y resultados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339AB9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962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388B9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11/13/2014</w:t>
            </w:r>
          </w:p>
        </w:tc>
      </w:tr>
      <w:tr w:rsidR="001028CC" w:rsidRPr="001028CC" w14:paraId="53398DFC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0023F0" w14:textId="04F17945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60836DB7" wp14:editId="3ED82432">
                  <wp:extent cx="151130" cy="151130"/>
                  <wp:effectExtent l="0" t="0" r="1270" b="1270"/>
                  <wp:docPr id="2" name="Picture 2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6F8EC6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6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Documentación Histórica de las Figuras Impositivas según el Clasificador de Ingresos de la República Dominicana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C4FA94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1235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CDBF88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11/14/2014</w:t>
            </w:r>
          </w:p>
        </w:tc>
      </w:tr>
      <w:tr w:rsidR="001028CC" w:rsidRPr="001028CC" w14:paraId="690D02A1" w14:textId="77777777" w:rsidTr="001028CC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08E49F" w14:textId="7AFD64B6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D150276" wp14:editId="2826FE7A">
                  <wp:extent cx="151130" cy="151130"/>
                  <wp:effectExtent l="0" t="0" r="1270" b="1270"/>
                  <wp:docPr id="1" name="Picture 1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378D12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7" w:history="1">
              <w:r w:rsidRPr="001028CC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Información de Terceros para el Control Tributario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2B8ED5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746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134A0E" w14:textId="77777777" w:rsidR="001028CC" w:rsidRPr="001028CC" w:rsidRDefault="001028CC" w:rsidP="001028CC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1028CC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2/12/2014</w:t>
            </w:r>
          </w:p>
        </w:tc>
      </w:tr>
    </w:tbl>
    <w:p w14:paraId="1830807F" w14:textId="77777777" w:rsidR="001028CC" w:rsidRDefault="001028CC">
      <w:bookmarkStart w:id="0" w:name="_GoBack"/>
      <w:bookmarkEnd w:id="0"/>
    </w:p>
    <w:sectPr w:rsidR="001028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41"/>
    <w:rsid w:val="000D7E2C"/>
    <w:rsid w:val="001028CC"/>
    <w:rsid w:val="00126F1F"/>
    <w:rsid w:val="001271DC"/>
    <w:rsid w:val="0019614A"/>
    <w:rsid w:val="00404DE4"/>
    <w:rsid w:val="004D10D0"/>
    <w:rsid w:val="00577757"/>
    <w:rsid w:val="005960D4"/>
    <w:rsid w:val="005E2979"/>
    <w:rsid w:val="006877DD"/>
    <w:rsid w:val="00776C7C"/>
    <w:rsid w:val="00A00C00"/>
    <w:rsid w:val="00AA0289"/>
    <w:rsid w:val="00B63621"/>
    <w:rsid w:val="00B93641"/>
    <w:rsid w:val="00F14011"/>
    <w:rsid w:val="00F9422C"/>
    <w:rsid w:val="00FB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3B2E82"/>
  <w15:chartTrackingRefBased/>
  <w15:docId w15:val="{452C04C3-708F-4DEF-864A-A366B3A6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028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ii.gov.do/informacionTributaria/publicaciones/estudios/Documents/GastoTributario2014.pdf" TargetMode="External"/><Relationship Id="rId13" Type="http://schemas.openxmlformats.org/officeDocument/2006/relationships/hyperlink" Target="https://dgii.gov.do/informacionTributaria/publicaciones/estudios/Documents/Concentraci%C3%B3nMercadoRD.pd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gii.gov.do/informacionTributaria/publicaciones/estudios/Documents/ETdeAmericaLatina2014.pdf" TargetMode="External"/><Relationship Id="rId12" Type="http://schemas.openxmlformats.org/officeDocument/2006/relationships/hyperlink" Target="https://dgii.gov.do/informacionTributaria/publicaciones/estudios/Documents/RankingEmpresas2014.pdf" TargetMode="External"/><Relationship Id="rId17" Type="http://schemas.openxmlformats.org/officeDocument/2006/relationships/hyperlink" Target="https://dgii.gov.do/informacionTributaria/publicaciones/estudios/Documents/informeretencionnorma08-0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gii.gov.do/informacionTributaria/publicaciones/estudios/Documents/documentacionhistoricadelasfigurasImpositivassegunelclasificadordeingresosdelard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dgii.gov.do/informacionTributaria/publicaciones/estudios/Documents/PoliticalEconomyTaxIncentivesintheDR.pdf" TargetMode="External"/><Relationship Id="rId11" Type="http://schemas.openxmlformats.org/officeDocument/2006/relationships/hyperlink" Target="https://dgii.gov.do/informacionTributaria/publicaciones/estudios/Documents/GastosEducativos2014.pdf" TargetMode="External"/><Relationship Id="rId5" Type="http://schemas.openxmlformats.org/officeDocument/2006/relationships/hyperlink" Target="https://dgii.gov.do/informacionTributaria/publicaciones/estudios/Documents/CIATrevista.pdf" TargetMode="External"/><Relationship Id="rId15" Type="http://schemas.openxmlformats.org/officeDocument/2006/relationships/hyperlink" Target="https://dgii.gov.do/informacionTributaria/publicaciones/estudios/Documents/leyesdeamnistiaenrd.pdf" TargetMode="External"/><Relationship Id="rId10" Type="http://schemas.openxmlformats.org/officeDocument/2006/relationships/hyperlink" Target="https://dgii.gov.do/informacionTributaria/publicaciones/estudios/Documents/SolucionesFiscales2013.pdf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hyperlink" Target="https://dgii.gov.do/informacionTributaria/publicaciones/estudios/Documents/ComprobantesFiscalesExperienciaDominicana.pdf" TargetMode="External"/><Relationship Id="rId14" Type="http://schemas.openxmlformats.org/officeDocument/2006/relationships/hyperlink" Target="https://dgii.gov.do/informacionTributaria/publicaciones/estudios/Documents/aybar-cardoza2014determinantescumplimientotributarioenrd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Noralina Cespedes B</dc:creator>
  <cp:keywords/>
  <dc:description/>
  <cp:lastModifiedBy>Noralina Cespedes B</cp:lastModifiedBy>
  <cp:revision>2</cp:revision>
  <dcterms:created xsi:type="dcterms:W3CDTF">2019-02-14T20:45:00Z</dcterms:created>
  <dcterms:modified xsi:type="dcterms:W3CDTF">2019-02-14T20:45:00Z</dcterms:modified>
</cp:coreProperties>
</file>